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BB7D" w14:textId="5C999690" w:rsidR="00593186" w:rsidRPr="00593186" w:rsidRDefault="0059318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b/>
          <w:bCs/>
          <w:sz w:val="24"/>
          <w:szCs w:val="24"/>
          <w:lang w:val="hr-HR"/>
        </w:rPr>
        <w:t>Govor mons. Logožaru na sprovodnoj misi</w:t>
      </w:r>
    </w:p>
    <w:p w14:paraId="6A10EBA8" w14:textId="262D85A4" w:rsidR="00593186" w:rsidRDefault="0059318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EA61972" w14:textId="2818EFAA" w:rsidR="00593186" w:rsidRDefault="00593186" w:rsidP="0059318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Goričan, 13.12.2021. </w:t>
      </w:r>
    </w:p>
    <w:p w14:paraId="5FAF2133" w14:textId="77777777" w:rsidR="00593186" w:rsidRDefault="00593186" w:rsidP="0059318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B7CFF4D" w14:textId="513DCE0A" w:rsidR="00370E37" w:rsidRPr="00593186" w:rsidRDefault="006159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sz w:val="24"/>
          <w:szCs w:val="24"/>
          <w:lang w:val="hr-HR"/>
        </w:rPr>
        <w:t>Preuzvišena gospodo biskupi, draga braćo sveće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nici, časne sestre, draga rodbino i prijatelji pokoj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nog mons. Leonarda, u ovom trenutku oproštaja od dragog nam kolege i prijatelja, u ime sveće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nika naše Biskupije i našeg Svećeničkog doma u 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Varaždinu, u kojem je on proveo zadnje četiri godine, izražavam vam najiskreniju kršćansku sućut.</w:t>
      </w:r>
    </w:p>
    <w:p w14:paraId="455B0C48" w14:textId="77777777" w:rsidR="00370E37" w:rsidRPr="00593186" w:rsidRDefault="00370E3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0F301CB" w14:textId="77777777" w:rsidR="00370E37" w:rsidRPr="00593186" w:rsidRDefault="006159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sz w:val="24"/>
          <w:szCs w:val="24"/>
          <w:lang w:val="hr-HR"/>
        </w:rPr>
        <w:t>Prisjetimo se svi zajedno najvažnijih činjenica iz njegova života.</w:t>
      </w:r>
    </w:p>
    <w:p w14:paraId="1598A835" w14:textId="77777777" w:rsidR="00370E37" w:rsidRPr="00593186" w:rsidRDefault="00370E3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C79BC78" w14:textId="7D999D74" w:rsidR="00370E37" w:rsidRPr="00593186" w:rsidRDefault="006159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sz w:val="24"/>
          <w:szCs w:val="24"/>
          <w:lang w:val="hr-HR"/>
        </w:rPr>
        <w:t>Mons. Leonard Logožar rođen je 5. srpnja 1945. godine u Goričanu, od oca Leonarda i majke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Marije r. Marđetko. Osnovnu školu pohađao je u Goričanu, a srednju u Dječakom sjemeništu na Šalati u Zagrebu. U Bogoslovsko sjemenište u Zagrebu stupio je 1965. godine. Diplomirao je na Bogoslovnom fakultetu u Zagrebu. Sveti red prez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biterata primio je po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zagrebačkom nadbiskupu Franji Kuhariću 28. lipnja 1970. u Zagrebu. Od 1971. do 1973. godine vršio je službu kapelana u župi Nedelišće a od 1973. do 1975. godine u Da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ruvaru. Od 1975. do 1977. bio je kapelan u župi Štrigova, a njezinim upraviteljem postaje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1977. g. Punih četrdeset godina vršio je povjerenu mu pastirsku službu u Štrigovi o čemu će kasnije više reći gosp. Ivan Novak. Uz župničku službu u Štrigovi vršio je i službu člana Prezbiterskog vije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ća, Zbora savjetnika i Ekonomskog vijeća Varaž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dinske 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biskupije. Od 2001. godine do 2017. vršio je i službu dekana Gornjomeđimurskog dekanata. Na prijedlog prvog varaždinskog biskupa mons. Marka Culeja, 2001. godine imenovan je Kapela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nom Njegove Svetosti. Godine 2017. zbog zdrav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stvenih razloga razriješen je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službe župnika u župi Štrigova i umirovljen te je do svoje smrti, 10. pro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sinca 2021. godine boravio u našem Svećeničkom domu u Varaždinu.</w:t>
      </w:r>
    </w:p>
    <w:p w14:paraId="053FF873" w14:textId="77777777" w:rsidR="00370E37" w:rsidRPr="00593186" w:rsidRDefault="00370E3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22B17BE" w14:textId="093A6A13" w:rsidR="00370E37" w:rsidRPr="00593186" w:rsidRDefault="00615989">
      <w:pPr>
        <w:spacing w:line="21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sz w:val="24"/>
          <w:szCs w:val="24"/>
          <w:lang w:val="hr-HR"/>
        </w:rPr>
        <w:t>Siguran sam da ćemo svi mi koji smo ga poznavali sačuvati u sjećanju njegov blagi i nasmiješeni lik, da ćemo ga pam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titi kao dobrog i dragog prijate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lja, kolegu i svećenika koji je oko sebe nastojao širiti dobrotu i ljubav, pomažući mnogima. </w:t>
      </w:r>
    </w:p>
    <w:p w14:paraId="4A3A7DD5" w14:textId="77777777" w:rsidR="00370E37" w:rsidRPr="00593186" w:rsidRDefault="00370E3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0FA3BDC" w14:textId="77777777" w:rsidR="00370E37" w:rsidRPr="00593186" w:rsidRDefault="00615989">
      <w:pPr>
        <w:spacing w:line="216" w:lineRule="auto"/>
        <w:rPr>
          <w:rFonts w:ascii="Times New Roman" w:hAnsi="Times New Roman" w:cs="Times New Roman"/>
          <w:spacing w:val="-8"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Htio bih u ovom trenutku u svoje osobno ime, iz svog iskustva i odnosa s njime, i iz vremena kada je još bio na župi ali i sada 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kada je boravio u 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Svećeničkom domu, posebno naglasiti i istaknuti </w:t>
      </w:r>
      <w:r w:rsidRPr="00593186">
        <w:rPr>
          <w:rFonts w:ascii="Times New Roman" w:hAnsi="Times New Roman" w:cs="Times New Roman"/>
          <w:spacing w:val="-8"/>
          <w:sz w:val="24"/>
          <w:szCs w:val="24"/>
          <w:lang w:val="hr-HR"/>
        </w:rPr>
        <w:t>3 osobine koje su resile pokojnog mons. Leonarda:</w:t>
      </w:r>
    </w:p>
    <w:p w14:paraId="5AD72B7B" w14:textId="210402FE" w:rsidR="00370E37" w:rsidRPr="00593186" w:rsidRDefault="006159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sz w:val="24"/>
          <w:szCs w:val="24"/>
          <w:lang w:val="hr-HR"/>
        </w:rPr>
        <w:t>1.  Bio je prije svega dobar čovjek. Fin, uglađen, dostojanstven, nenametljiv, decentan, pravi gospon, pravi gospodín, kako se to kaže ovdje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u Međimurju. Čovjek sa stavom, integritetom, čovjek koji je svojim stasom i pojavom ljudima ulijevao povjerenje, koji je bio autoritet. Čovjek reda, rada, marljivosti, upornosti. O tome najbo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lje mogu svjedočiti njegovi župljani u Štrigovi.</w:t>
      </w:r>
    </w:p>
    <w:p w14:paraId="0BABEF3E" w14:textId="77777777" w:rsidR="00370E37" w:rsidRPr="00593186" w:rsidRDefault="00370E3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E05E408" w14:textId="5B8D32CD" w:rsidR="00370E37" w:rsidRPr="00593186" w:rsidRDefault="006159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sz w:val="24"/>
          <w:szCs w:val="24"/>
          <w:lang w:val="hr-HR"/>
        </w:rPr>
        <w:t>2. Bio je kao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svećenik čovjek duboke vjere. Iz te vjere poduzimao je sve i u duhovnom i materijal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nom smislu na svim područjima svog svećeničkog djelovanja. Spomenut ću kratku crticu koja ga opisuje kao onoga koji je imao djetinje, bezgra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nično povjerenje u Boga. Prema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svjedočanstvu liječnika, pred svoju prvu tešku operaciju srca, 1996. godine, kad mu je rečeno da je to jako ri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zičan zahvat, s neizvjesnim ishodom, pogledao je na raspelo u bolničkoj sobi i rekao: dragi Božek, meni ti je ovdje lijepo i ja bi još ostao, al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i ako je tvoja volja da idem sada, ja sam spreman. Na sre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ću, dragi Bog je dopustio da od tada još slijedećih 25 godina mons. Leonard čini puno dobra.</w:t>
      </w:r>
    </w:p>
    <w:p w14:paraId="2309DDD3" w14:textId="77777777" w:rsidR="00370E37" w:rsidRPr="00593186" w:rsidRDefault="00370E3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C8FB61A" w14:textId="0962D99B" w:rsidR="00370E37" w:rsidRPr="00593186" w:rsidRDefault="006159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sz w:val="24"/>
          <w:szCs w:val="24"/>
          <w:lang w:val="hr-HR"/>
        </w:rPr>
        <w:t>3. Mons. Leonard bio je čovjek dobra srca, široko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grudan, velikodušan, darežljiv, veliki dobrotvor. Bog 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ga je obdario sposobnošću vještog stjecanja i upravljanja materijalnim dobrima i on je taj dar Božji znao jako dobro upotrijebiti. Iako je u zadnje vrijeme njegovo srce zbog zdravstvenih razloga u fizičkom smislu radilo s dvadesetak posto kapaciteta, čitav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je njegov život ono kucalo 100% za Boga, Crkvu, Domovinu i ljude. </w:t>
      </w:r>
      <w:bookmarkStart w:id="0" w:name="_Hlk90325579"/>
      <w:r w:rsidRPr="00593186">
        <w:rPr>
          <w:rFonts w:ascii="Times New Roman" w:hAnsi="Times New Roman" w:cs="Times New Roman"/>
          <w:sz w:val="24"/>
          <w:szCs w:val="24"/>
          <w:lang w:val="hr-HR"/>
        </w:rPr>
        <w:t>Mnogo je i premnogo pojedinaca i institucija koji su osjetili njegovu dobrotu i darežljivost, od malih i nepoz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natih ljudi, siromašnih bogoslova, misionara, hen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dikepirane djece, Caritasa, 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kulturnih institucija, njegove rodne župe Goričan, djelatnika Svećenič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kog doma, i mnogih drugih. Dijelio je i obdarivao mnoge iz dobrote svoga srca. I zbog toga su mu mnogi s razlogom beskrajno zahvalni. Na njega se osobito mogu primijeniti riječi popriče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sne molit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ve koju izgovaramo u ovom vremenu došašća: „Gospodine, nauči nas u svjetlu svoje mudrosti, zemaljskim se dobrima pravilno služiti, a za nebeskim težiti“.</w:t>
      </w:r>
    </w:p>
    <w:p w14:paraId="4049E41A" w14:textId="77777777" w:rsidR="00370E37" w:rsidRPr="00593186" w:rsidRDefault="00370E3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DC09F6C" w14:textId="77777777" w:rsidR="00370E37" w:rsidRPr="00593186" w:rsidRDefault="00370E3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1B0D43E" w14:textId="0CCFC3D7" w:rsidR="00370E37" w:rsidRPr="00593186" w:rsidRDefault="006159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93186">
        <w:rPr>
          <w:rFonts w:ascii="Times New Roman" w:hAnsi="Times New Roman" w:cs="Times New Roman"/>
          <w:sz w:val="24"/>
          <w:szCs w:val="24"/>
          <w:lang w:val="hr-HR"/>
        </w:rPr>
        <w:lastRenderedPageBreak/>
        <w:t>Stoga mu u trenutku kada se opraštamo od njega zahvaljujemo na njegovom nesebičnom i zauze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tom svećeničkom djelovanju, njegovoj dobroti i velikodušnosti kao i na prijateljstvu i bliskosti koje smo s njime dijelili.</w:t>
      </w:r>
      <w:bookmarkEnd w:id="0"/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Neka mu Gospodin bude blag i milosrdan sudac za njegove ljudske slabosti i nesavršenosti, neka mu On sam bude nagrada za sve dobro,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 lijepo i plemenito čime je za života druge obogaćivao. Neka u svijetu, kako se nada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 xml:space="preserve">mo i vjerujemo, u kojem se on sada već nalazi – gdje više nema bolesti, jauka i suza – začuje glas dobrog nebeskog Oca: "Dođi slugo dobri i vjerni, uđi u radost Gospodara </w:t>
      </w:r>
      <w:r w:rsidRPr="00593186">
        <w:rPr>
          <w:rFonts w:ascii="Times New Roman" w:hAnsi="Times New Roman" w:cs="Times New Roman"/>
          <w:sz w:val="24"/>
          <w:szCs w:val="24"/>
          <w:lang w:val="hr-HR"/>
        </w:rPr>
        <w:t>svoga"!</w:t>
      </w:r>
    </w:p>
    <w:p w14:paraId="47CB187A" w14:textId="16DD0BB7" w:rsidR="00370E37" w:rsidRDefault="00370E3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7ECA422" w14:textId="77777777" w:rsidR="00D61CE8" w:rsidRPr="00D61CE8" w:rsidRDefault="00593186" w:rsidP="00593186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61CE8">
        <w:rPr>
          <w:rFonts w:ascii="Times New Roman" w:hAnsi="Times New Roman" w:cs="Times New Roman"/>
          <w:i/>
          <w:iCs/>
          <w:sz w:val="24"/>
          <w:szCs w:val="24"/>
          <w:lang w:val="hr-HR"/>
        </w:rPr>
        <w:t>Preč. Josip Koprek</w:t>
      </w:r>
      <w:r w:rsidR="00D61CE8" w:rsidRPr="00D61CE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</w:p>
    <w:p w14:paraId="39171AFC" w14:textId="2DA7C2E5" w:rsidR="00593186" w:rsidRPr="00D61CE8" w:rsidRDefault="00D61CE8" w:rsidP="00593186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61CE8">
        <w:rPr>
          <w:rFonts w:ascii="Times New Roman" w:hAnsi="Times New Roman" w:cs="Times New Roman"/>
          <w:i/>
          <w:iCs/>
          <w:sz w:val="24"/>
          <w:szCs w:val="24"/>
          <w:lang w:val="hr-HR"/>
        </w:rPr>
        <w:t>ravnatelj Svećeničkog doma u Varaždinu</w:t>
      </w:r>
    </w:p>
    <w:sectPr w:rsidR="00593186" w:rsidRPr="00D61CE8">
      <w:footerReference w:type="default" r:id="rId6"/>
      <w:footerReference w:type="first" r:id="rId7"/>
      <w:pgSz w:w="8391" w:h="11906"/>
      <w:pgMar w:top="567" w:right="567" w:bottom="567" w:left="567" w:header="0" w:footer="11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F700" w14:textId="77777777" w:rsidR="00615989" w:rsidRDefault="00615989">
      <w:r>
        <w:separator/>
      </w:r>
    </w:p>
  </w:endnote>
  <w:endnote w:type="continuationSeparator" w:id="0">
    <w:p w14:paraId="600641E1" w14:textId="77777777" w:rsidR="00615989" w:rsidRDefault="0061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RBookmanLight;Times New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8DB4" w14:textId="77777777" w:rsidR="00370E37" w:rsidRDefault="006159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2F3B196B" w14:textId="77777777" w:rsidR="00370E37" w:rsidRDefault="00370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82F5" w14:textId="77777777" w:rsidR="00370E37" w:rsidRDefault="00370E37">
    <w:pPr>
      <w:pStyle w:val="Footer"/>
      <w:jc w:val="center"/>
    </w:pPr>
  </w:p>
  <w:p w14:paraId="00FAB472" w14:textId="77777777" w:rsidR="00370E37" w:rsidRDefault="00370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51B4" w14:textId="77777777" w:rsidR="00615989" w:rsidRDefault="00615989">
      <w:r>
        <w:separator/>
      </w:r>
    </w:p>
  </w:footnote>
  <w:footnote w:type="continuationSeparator" w:id="0">
    <w:p w14:paraId="52842634" w14:textId="77777777" w:rsidR="00615989" w:rsidRDefault="0061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37"/>
    <w:rsid w:val="00370E37"/>
    <w:rsid w:val="00593186"/>
    <w:rsid w:val="00615989"/>
    <w:rsid w:val="00920F7B"/>
    <w:rsid w:val="00D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81DD"/>
  <w15:docId w15:val="{54C8A9FD-35FE-4969-94E4-2C24F70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BookmanLight;Times New Roman" w:eastAsia="Times New Roman" w:hAnsi="HRBookmanLight;Times New Roman" w:cs="HRBookmanLight;Times New Roman"/>
      <w:sz w:val="26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qFormat/>
  </w:style>
  <w:style w:type="character" w:customStyle="1" w:styleId="ZaglavljeChar">
    <w:name w:val="Zaglavlje Char"/>
    <w:basedOn w:val="Zadanifontodlomka"/>
    <w:qFormat/>
  </w:style>
  <w:style w:type="character" w:customStyle="1" w:styleId="PodnojeChar">
    <w:name w:val="Podnožje Char"/>
    <w:basedOn w:val="Zadanifontodlomka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Obiteljski centar</dc:creator>
  <dc:description/>
  <cp:lastModifiedBy>ANITA</cp:lastModifiedBy>
  <cp:revision>2</cp:revision>
  <cp:lastPrinted>2021-12-12T22:15:00Z</cp:lastPrinted>
  <dcterms:created xsi:type="dcterms:W3CDTF">2021-12-13T23:12:00Z</dcterms:created>
  <dcterms:modified xsi:type="dcterms:W3CDTF">2021-12-13T23:12:00Z</dcterms:modified>
  <dc:language>hr-HR</dc:language>
</cp:coreProperties>
</file>